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FE" w:rsidRPr="002739FE" w:rsidRDefault="002739FE" w:rsidP="002739FE">
      <w:pPr>
        <w:widowControl/>
        <w:shd w:val="clear" w:color="auto" w:fill="FFFFFF"/>
        <w:spacing w:line="480" w:lineRule="atLeast"/>
        <w:jc w:val="center"/>
        <w:rPr>
          <w:rFonts w:ascii="微软雅黑" w:eastAsia="微软雅黑" w:hAnsi="微软雅黑" w:cs="宋体"/>
          <w:b/>
          <w:bCs/>
          <w:color w:val="000000"/>
          <w:kern w:val="0"/>
          <w:sz w:val="30"/>
          <w:szCs w:val="30"/>
        </w:rPr>
      </w:pPr>
      <w:r w:rsidRPr="002739FE">
        <w:rPr>
          <w:rFonts w:ascii="微软雅黑" w:eastAsia="微软雅黑" w:hAnsi="微软雅黑" w:cs="宋体" w:hint="eastAsia"/>
          <w:b/>
          <w:bCs/>
          <w:color w:val="000000"/>
          <w:kern w:val="0"/>
          <w:sz w:val="30"/>
          <w:szCs w:val="30"/>
        </w:rPr>
        <w:t>中华人民共和国安全生产法</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中华人民共和国主席令</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第十三号</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《全国人民代表大会常务委员会关于修改〈中华人民共和国安全生产法〉的决定》已由中华人民共和国第十二届全国人民代表大会常务委员会第十次会议于2014年8月31日通过，现予公布，自2014年12月1日起施行。</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righ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中华人民共和国主席习近平</w:t>
      </w:r>
    </w:p>
    <w:p w:rsidR="002739FE" w:rsidRPr="002739FE" w:rsidRDefault="002739FE" w:rsidP="002739FE">
      <w:pPr>
        <w:widowControl/>
        <w:shd w:val="clear" w:color="auto" w:fill="FFFFFF"/>
        <w:jc w:val="righ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2014年8月31日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中华人民共和国安全生产法</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（2014年8月31日第十二届全国人民代表大会常务委员会第十次会议修订）</w:t>
      </w:r>
    </w:p>
    <w:p w:rsidR="002739FE" w:rsidRPr="002739FE" w:rsidRDefault="002739FE" w:rsidP="002739FE">
      <w:pPr>
        <w:widowControl/>
        <w:shd w:val="clear" w:color="auto" w:fill="FFFFFF"/>
        <w:jc w:val="left"/>
        <w:rPr>
          <w:rFonts w:ascii="微软雅黑" w:eastAsia="微软雅黑" w:hAnsi="微软雅黑" w:cs="宋体" w:hint="eastAsia"/>
          <w:color w:val="000000"/>
          <w:kern w:val="0"/>
          <w:sz w:val="27"/>
          <w:szCs w:val="27"/>
        </w:rPr>
      </w:pP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第一章  总则</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第一条 为了加强安全生产工作，防止和减少生产安全事故，保障人民群众生命和财产安全，促进经济社会持续健康发展，制定本法。</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第二条 在中华人民共和国领域内从事生产经营活动的单位（以下统称生产经营单位）的安全生产，适用本法；有关法律、行政法规对消</w:t>
      </w:r>
      <w:r w:rsidRPr="002739FE">
        <w:rPr>
          <w:rFonts w:ascii="微软雅黑" w:eastAsia="微软雅黑" w:hAnsi="微软雅黑" w:cs="宋体" w:hint="eastAsia"/>
          <w:color w:val="000000"/>
          <w:kern w:val="0"/>
          <w:sz w:val="27"/>
          <w:szCs w:val="27"/>
        </w:rPr>
        <w:lastRenderedPageBreak/>
        <w:t>防安全和道路交通安全、铁路交通安全、水上交通安全、民用航空安全以及核与辐射安全、特种设备安全另有规定的，适用其规定。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第三条 安全生产工作应当以人为本，坚持安全发展，坚持安全第一、预防为主、综合治理的方针，强化和落实生产经营单位的主体责任，建立生产经营单位负责、职工参与、政府监管、行业自律和社会监督的机制。</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第五条 生产经营单位的主要负责人对本单位的安全生产工作全面负责。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第六条 生产经营单位的从业人员有依法获得安全生产保障的权利，并应当依法履行安全生产方面的义务。</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第七条 工会依法对安全生产工作进行监督。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生产经营单位的工会依法组织职工参加本单位安全生产工作的民主管理和民主监督，维护职工在安全生产方面的合法权益。</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生产经营单位制定或者修改有关安全生产的规章制度，应当听取工会的意见。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第八条 国务院和县级以上地方各级人民政府应当根据国民经济和社会发展规划制定安全生产规划，并组织实施。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安全生产规划应当与城乡规划相衔接。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第九条 国务院安全生产监督管理部门依照本法，对全国安全生产工作实施综合监督管理；县级以上地方各级人民政府安全生产监督管理部门依照本法，对本行政区域内安全生产工作实施综合监督管理。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安全生产监督管理部门和对有关行业、领域的安全生产工作实施监督管理的部门，统称负有安全生产监督管理职责的部门。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第十条 国务院有关部门应当按照保障安全生产的要求，依法及时制定有关的国家标准或者行业标准，并根据科技进步和经济发展适时修订。</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生产经营单位必须执行依法制定的保障安全生产的国家标准或者行业标准。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第十一条 各级人民政府及其有关部门应当采取多种形式，加强对有关安全生产的法律、法规和安全生产知识的宣传，增强全社会的安全生产意识。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第十二条 有关协会组织依照法律、行政法规和章程，为生产经营单位提供安全生产方面的信息、培训等服务，发挥自律作用，促进生产经营单位加强安全生产管理。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第十三条 依法设立的为安全生产提供技术、管理服务的机构，依照法律、行政法规和执业准则，接受生产经营单位的委托为其安全生产工作提供技术、管理服务。</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生产经营单位委托前款规定的机构提供安全生产技术、管理服务的，保证安全生产的责任仍由本单位负责。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第十四条 国家实行生产安全事故责任追究制度，依照本法和有关法律、法规的规定，追究生产安全事故责任人员的法律责任。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第十五条 国家鼓励和支持安全生产科学技术研究和安全生产先进技术的推广应用，提高安全生产水平。</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第十六条 国家对在改善安全生产条件、防止生产安全事故、参加抢险救护等方面取得显著成绩的单位和个人，给予奖励。</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第二章  生产经营单位的安全生产保障 </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第十七条 生产经营单位应当具备本法和有关法律、行政法规和国家标准或者行业标准规定的安全生产条件；不具备安全生产条件的，不得从事生产经营活动。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第十八条 生产经营单位的主要负责人对本单位安全生产工作负有下列职责：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（一）建立、健全本单位安全生产责任制</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（二）组织制定本单位安全生产规章制度和操作规程</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（三）保证本单位安全生产投入的有效实施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（四）督促、检查本单位的安全生产工作，及时消除生产安全事故隐患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（五）组织制定并实施本单位的生产安全事故应急救援预案</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（六）及时、如实报告生产安全事故。</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（七）组织制定并实施本单位安全生产教育和培训计划。</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第十九条 生产经营单位的安全生产责任制应当明确各岗位的责任人员、责任范围和考核标准等内容。生产经营单位应当建立相应的机制，加强对安全生产责任制落实情况的监督考核，保证安全生产责任制的落实。</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有关生产经营单位应当按照规定提取和使用安全生产费用，专门用于改善安全生产条件。</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安全生产费用在成本中据实列支。</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安全生产费用提取、使用和监督管理的具体办法由国务院财政部门会同国务院安全生产监督管理部门征求国务院有关部门意见后制定。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第二十一条 矿山、金属冶炼、建筑施工、道路运输单位和危险物品的生产、经营、储存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第二十二条 生产经营单位的安全生产管理机构以及安全生产管理人员履行下列职责：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（一）组织或者参与拟订本单位安全生产规章制度、操作规程和生产安全事故应急救援预案；</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（二）组织或者参与本单位安全生产教育和培训，如实记录安全生产教育和培训情况；</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（三）督促落实本单位重大危险源的安全管理措施；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（四）组织或者参与本单位应急救援演练；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（五）检查本单位的安全生产状况，及时排查生产安全事故隐患，提出改进安全生产管理的建议；</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（六）制止和纠正违章指挥、强令冒险作业、违反操作规程的行为；</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（七）督促落实本单位安全生产整改措施。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第二十三条 生产经营单位的安全生产管理机构以及安全生产管理人员应当恪尽职守，依法履行职责。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生产经营单位作出涉及安全生产的经营决策，应当听取安全生产管理机构以及安全生产管理人员的意见。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生产经营单位不得因安全生产管理人员依法履行职责而降低其工资、福利等待遇或者解除与其订立的劳动合同。</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危险物品的生产、储存单位以及矿山、金属冶炼单位的安全生产管理人员的任免，应当告知主管的负有安全生产监督管理职责的部门。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第二十四条 生产经营单位的主要负责人和安全生产管理人员必须具备与本单位所从事的生产经营活动相应的安全生产知识和管理能力。</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危险物品的生产、经营、储存单位以及矿山、金属冶炼、建筑施工、道路运输单位的主要负责人和安全生产管理人员，应当由主管的负有安全生产监督管理职责的部门对其安全生产知识和管理能力考核合格。</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考核不得收费。危险物品的生产、储存单位以及矿山、金属冶炼单位应当有注册安全工程师从事安全生产管理工作。</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鼓励其他生产经营单位聘用注册安全工程师从事安全生产管理工作。</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注册安全工程师按专业分类管理，具体办法由国务院人力资源和社会保障部门、国务院安全生产监督管理部门会同国务院有关部门制定。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未经安全生产教育和培训合格的从业人员，不得上岗作业。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生产经营单位使用被派遣劳动者的，应当将被派遣劳动者纳入本单位从业人员统一管理，对被派遣劳动者进行岗位安全操作规程和安全操作技能的教育和培训。</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劳务派遣单位应当对被派遣劳动者进行必要的安全生产教育和培训。</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生产经营单位接收中等职业学校、高等学校学生实习的，应当对实习学生进行相应的安全生产教育和培训，提供必要的劳动防护用品。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学校应当协助生产经营单位对实习学生进行安全生产教育和培训。</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生产经营单位应当建立安全生产教育和培训档案，如实记录安全生产教育和培训的时间、内容、参加人员以及考核结果等情况。</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第二十六条 生产经营单位采用新工艺、新技术、新材料或者使用新设备，必须了解、掌握其安全技术特性，采取有效的安全防护措施，并对从业人员进行专门的安全生产教育和培训。</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第二十七条 生产经营单位的特种作业人员必须按照国家有关规定经专门的安全作业培训，取得相应资格，方可上岗作业。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特种作业人员的范围由国务院安全生产监督管理部门会同国务院有关部门确定。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第二十八条 生产经营单位新建、改建、扩建工程项目（以下统称建设项目）的安全设施，必须与主体工程同时设计、同时施工、同时投入生产和使用。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安全设施投资应当纳入建设项目概算。</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第二十九条 矿山、金属冶炼建设项目和用于生产、储存、装卸危险物品的建设项目，应当按照国家有关规定进行安全评价。</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第三十条 建设项目安全设施的设计人、设计单位应当对安全设施设计负责。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矿山、金属冶炼建设项目和用于生产、储存、装卸危险物品的建设项目的安全设施设计应当按照国家有关规定报经有关部门审查，审查部门及其负责审查的人员对审查结果负责。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第三十一条 矿山、金属冶炼建设项目和用于生产、储存、装卸危险物品的建设项目的施工单位必须按照批准的安全设施设计施工，并对安全设施的工程质量负责。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矿山、金属冶炼建设项目和用于生产、储存危险物品的建设项目竣工投入生产或者使用前，应当由建设单位负责组织对安全设施进行验收；验收合格后，方可投入生产和使用。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安全生产监督管理部门应当加强对建设单位验收活动和验收结果的监督核查。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第三十二条 生产经营单位应当在有较大危险因素的生产经营场所和有关设施、设备上，设置明显的安全警示标志。</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第三十三条 安全设备的设计、制造、安装、使用、检测、维修、改造和报废，应当符合国家标准或者行业标准。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生产经营单位必须对安全设备进行经常性维护、保养，并定期检测，保证正常运转。</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维护、保养、检测应当作好记录，并由有关人员签字。</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检测、检验机构对检测、检验结果负责。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第三十五条 国家对严重危及生产安全的工艺、设备实行淘汰制度，具体目录由国务院安全生产监督管理部门会同国务院有关部门制定并公布。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法律、行政法规对目录的制定另有规定的，适用其规定。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省、自治区、直辖市人民政府可以根据本地区实际情况制定并公布具体目录，对前款规定以外的危及生产安全的工艺、设备予以淘汰。生产经营单位不得使用应当淘汰的危及生产安全的工艺、设备。</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第三十六条 生产、经营、运输、储存、使用危险物品或者处置废弃危险物品的，由有关主管部门依照有关法律、法规的规定和国家标准或者行业标准审批并实施监督管理。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第三十七条 生产经营单位对重大危险源应当登记建档，进行定期检测、评估、监控，并制定应急预案，告知从业人员和相关人员在紧急情况下应当采取的应急措施。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生产经营单位应当按照国家有关规定将本单位重大危险源及有关安全措施、应急措施报有关地方人民政府安全生产监督管理部门和有关部门备案。</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第三十八条 生产经营单位应当建立健全生产安全事故隐患排查治理制度，采取技术、管理措施，及时发现并消除事故隐患。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事故隐患排查治理情况应当如实记录，并向从业人员通报。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县级以上地方各级人民政府负有安全生产监督管理职责的部门应当建立健全重大事故隐患治理督办制度，督促生产经营单位消除重大事故隐患。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第三十九条 生产、经营、储存、使用危险物品的车间、商店、仓库不得与员工宿舍在同一座建筑物内，并应当与员工宿舍保持安全距离。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生产经营场所和员工宿舍应当设有符合紧急疏散要求、标志明显、保持畅通的出口。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禁止锁闭、封堵生产经营场所或者员工宿舍的出口。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第四十条 生产经营单位进行爆破、吊装以及国务院安全生产监督管理部门会同国务院有关部门规定的其他危险作业，应当安排专门人员进行现场安全管理，确保操作规程的遵守和安全措施的落实。</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第四十一条 生产经营单位应当教育和督促从业人员严格执行本单位的安全生产规章制度和安全操作规程；并向从业人员如实告知作业场所和工作岗位存在的危险因素、防范措施以及事故应急措施。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第四十二条 生产经营单位必须为从业人员提供符合国家标准或者行业标准的劳动防护用品，并监督、教育从业人员按照使用规则佩戴、使用。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检查及处理情况应当如实记录在案。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第四十四条 生产经营单位应当安排用于配备劳动防护用品、进行安全生产培训的经费。</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第四十六条 生产经营单位不得将生产经营项目、场所、设备发包或者出租给不具备安全生产条件或者相应资质的单位或者个人。</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第四十七条 生产经营单位发生生产安全事故时，单位的主要负责人应当立即组织抢救，并不得在事故调查处理期间擅离职守。</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第四十八条 生产经营单位必须依法参加工伤保险，为从业人员缴纳保险费。</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第三章  从业人员的安全生产权利义务 </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第四十九条 生产经营单位与从业人员订立的劳动合同，应当载明有关保障从业人员劳动安全、防止职业危害的事项，以及依法为从业人员办理工伤保险的事项。</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生产经营单位不得以任何形式与从业人员订立协议，免除或者减轻其对从业人员因生产安全事故伤亡依法应承担的责任。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第五十条 生产经营单位的从业人员有权了解其作业场所和工作岗位存在的危险因素、防范措施及事故应急措施，有权对本单位的安全生产工作提出建议。</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第五十一条 从业人员有权对本单位安全生产工作中存在的问题提出批评、检举、控告；有权拒绝违章指挥和强令冒险作业。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生产经营单位不得因从业人员对本单位安全生产工作提出批评、检举、控告或者拒绝违章指挥、强令冒险作业而降低其工资、福利等待遇或者解除与其订立的劳动合同。</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第五十二条 从业人员发现直接危及人身安全的紧急情况时，有权停止作业或者在采取可能的应急措施后撤离作业场所。</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生产经营单位不得因从业人员在前款紧急情况下停止作业或者采取紧急撤离措施而降低其工资、福利等待遇或者解除与其订立的劳动合同。</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第五十三条 因生产安全事故受到损害的从业人员，除依法享有工伤保险外，依照有关民事法律尚有获得赔偿的权利的，有权向本单位提出赔偿要求。</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第五十四条 从业人员在作业过程中，应当严格遵守本单位的安全生产规章制度和操作规程，服从管理，正确佩戴和使用劳动防护用品。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第五十五条 从业人员应当接受安全生产教育和培训，掌握本职工作所需的安全生产知识，提高安全生产技能，增强事故预防和应急处理能力。</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第五十六条 从业人员发现事故隐患或者其他不安全因素，应当立即向现场安全生产管理人员或者本单位负责人报告；接到报告的人员应当及时予以处理。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第五十七条 工会有权对建设项目的安全设施与主体工程同时设计、同时施工、同时投入生产和使用进行监督，提出意见。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工会有权依法参加事故调查，向有关部门提出处理意见，并要求追究有关人员的责任。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第四章  安全生产的监督管理 </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第五十八条 生产经营单位使用被派遣劳动者的，被派遣劳动者享有本法规定的从业人员的权利，并应当履行本法规定的从业人员的义务。</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第五十九条 县级以上地方各级人民政府应当根据本行政区域内的安全生产状况，组织有关部门按照职责分工，对本行政区域内容易发生重大生产安全事故的生产经营单位进行严格检查。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安全生产监督管理部门应当按照分类分级监督管理的要求，制定安全生产年度监督检查计划，并按照年度监督检查计划进行监督检查，发现事故隐患，应当及时处理。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w:t>
      </w:r>
      <w:r w:rsidRPr="002739FE">
        <w:rPr>
          <w:rFonts w:ascii="微软雅黑" w:eastAsia="微软雅黑" w:hAnsi="微软雅黑" w:cs="宋体" w:hint="eastAsia"/>
          <w:color w:val="000000"/>
          <w:kern w:val="0"/>
          <w:sz w:val="27"/>
          <w:szCs w:val="27"/>
        </w:rPr>
        <w:lastRenderedPageBreak/>
        <w:t>符合有关法律、法规和国家标准或者行业标准规定的安全生产条件的，不得批准或者验收通过。</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对未依法取得批准或者验收合格的单位擅自从事有关活动的，负责行政审批的部门发现或者接到举报后应当立即予以取缔，并依法予以处理。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对已经依法取得批准的单位，负责行政审批的部门发现其不再具备安全生产条件的，应当撤销原批准。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第六十一条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（一）进入生产经营单位进行检查，调阅有关资料，向有关单位和人员了解情况；</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（二）对检查中发现的安全生产违法行为，当场予以纠正或者要求限期改正；对依法应当给予行政处罚的行为，依照本法和其他有关法律、行政法规的规定作出行政处罚决定；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（四）对有根据认为不符合保障安全生产的国家标准或者行业标准的设施、设备、器材以及违法生产、储存、使用、经营、运输的危险物</w:t>
      </w:r>
      <w:r w:rsidRPr="002739FE">
        <w:rPr>
          <w:rFonts w:ascii="微软雅黑" w:eastAsia="微软雅黑" w:hAnsi="微软雅黑" w:cs="宋体" w:hint="eastAsia"/>
          <w:color w:val="000000"/>
          <w:kern w:val="0"/>
          <w:sz w:val="27"/>
          <w:szCs w:val="27"/>
        </w:rPr>
        <w:lastRenderedPageBreak/>
        <w:t>品予以查封或者扣押，对违法生产、储存、使用、经营危险物品的作业场所予以查封，并依法作出处理决定。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监督检查不得影响被检查单位的正常生产经营活动。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第六十二条 负有安全生产监督管理职责的部门对涉及安全生产的事项进行审查、验收，不得收取费用；不得要求接受审查、验收的单位购买其指定品牌或者指定生产、销售单位的安全设备、器材或者其他产品。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第六十三条 生产经营单位对负有安全生产监督管理职责的部门的监督检查人员（以下统称安全生产监督检查人员）依法履行监督检查职责，应当予以配合，不得拒绝、阻挠。</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第六十四条 安全生产监督检查人员应当忠于职守，坚持原则，秉公执法。</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安全生产监督检查人员执行监督检查任务时，必须出示有效的监督执法证件；对涉及被检查单位的技术秘密和业务秘密，应当为其保密。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第六十六条 负有安全生产监督管理职责的部门依法对存在重大事故隐患的生产经营单位作出停产停业、停止施工、停止使用相关设施或者设备的决定，生产经营单位应当依法执行，及时消除事故隐患。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通知应当采用书面形式，有关单位应当予以配合。</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负有安全生产监督管理职责的部门依照前款规定采取停止供电措施，除有危及生产安全的紧急情形外，应当提前二十四小时通知生产经营单位。</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生产经营单位依法履行行政决定、采取相应措施消除事故隐患的，负有安全生产监督管理职责的部门应当及时解除前款规定的措施。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第六十七条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第六十八条 监察机关依照行政监察法的规定，对负有安全生产监督管理职责的部门及其工作人员履行安全生产监督管理职责实施监察。</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第六十九条 承担安全评价、认证、检测、检验的机构应当具备国家规定的资质条件，并对其作出的安全评价、认证、检测、检验的结果负责。</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第七十条 负有安全生产监督管理职责的部门应当建立举报制度，公开举报电话、信箱或者电子邮件地址，受理有关安全生产的举报；受</w:t>
      </w:r>
      <w:r w:rsidRPr="002739FE">
        <w:rPr>
          <w:rFonts w:ascii="微软雅黑" w:eastAsia="微软雅黑" w:hAnsi="微软雅黑" w:cs="宋体" w:hint="eastAsia"/>
          <w:color w:val="000000"/>
          <w:kern w:val="0"/>
          <w:sz w:val="27"/>
          <w:szCs w:val="27"/>
        </w:rPr>
        <w:lastRenderedPageBreak/>
        <w:t>理的举报事项经调查核实后，应当形成书面材料；需要落实整改措施的，报经有关负责人签字并督促落实。</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第七十一条 任何单位或者个人对事故隐患或者安全生产违法行为，均有权向负有安全生产监督管理职责的部门报告或者举报。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第七十二条 居民委员会、村民委员会发现其所在区域内的生产经营单位存在事故隐患或者安全生产违法行为时，应当向当地人民政府或者有关部门报告。</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第七十三条 县级以上各级人民政府及其有关部门对报告重大事故隐患或者举报安全生产违法行为的有功人员，给予奖励。</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具体奖励办法由国务院安全生产监督管理部门会同国务院财政部门制定。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第七十四条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第七十五条 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国务院安全生产监督管理部门建立全国统一的生产安全事故应急救援信息系统，国务院有关部门建立健全相关行业、领域的生产安全事故应急救援信息系统。</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第七十六条 新闻、出版、广播、电影、电视等单位有进行安全生产公益宣传教育的义务，有对违反安全生产法律、法规的行为进行舆论监督的权利。</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第五章  生产安全事故的应急救援与调查处理 </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第七十七条 　生产经营单位应当制定本单位生产安全事故应急救援预案，与所在地县级以上地方人民政府组织制定的生产安全事故应急救援预案相衔接，并定期组织演练。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第七十八条 危险物品的生产、经营、储存单位以及矿山、金属冶炼、城市轨道交通运营、建筑施工单位应当建立应急救援组织；生产经营规模较小的，可以不建立应急救援组织，但应当指定兼职的应急救援人员。</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危险物品的生产、经营、储存、运输单位以及矿山、金属冶炼、城市轨道交通运营、建筑施工单位应当配备必要的应急救援器材、设备和物资，并进行经常性维护、保养，保证正常运转。</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第七十九条 县级以上地方各级人民政府应当组织有关部门制定本行政区域内生产安全事故应急救援预案，建立应急救援体系。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第八十条 生产经营单位发生生产安全事故后，事故现场有关人员应当立即报告本单位负责人。</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第八十一条 有关地方人民政府和负有安全生产监督管理职责的部门的负责人接到生产安全事故报告后，应当按照生产安全事故应急救援预案的要求立即赶到事故现场，组织事故抢救。</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参与事故抢救的部门和单位应当服从统一指挥，加强协同联动，采取有效的应急救援措施，并根据事故救援的需要采取警戒、疏散等措施，防止事故扩大和次生灾害的发生，减少人员伤亡和财产损失。</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事故抢救过程中应当采取必要措施，避免或者减少对环境造成的危害。</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第八十二条 事故调查处理应当按照科学严谨、依法依规、实事求是、注重实效的原则，及时、准确地查清事故原因，查明事故性质和责任，总结事故教训，提出整改措施，并对事故责任者提出处理意见。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事故调查报告应当依法及时向社会公布。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事故调查和处理的具体办法由国务院制定。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事故发生单位应当及时全面落实整改措施，负有安全生产监督管理职责的部门应当加强监督检查。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第八十三条 负有安全生产监督管理职责的部门接到事故报告后，应当立即按照国家有关规定上报事故情况。</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负有安全生产监督管理职责的部门和有关地方人民政府对事故情况不得隐瞒不报、谎报或者迟报。</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八条的规定追究法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第八十五条 任何单位和个人不得阻挠和干涉对事故的依法调查处理。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第八十六条 县级以上地方各级人民政府安全生产监督管理部门应当定期统计分析本行政区域内发生生产安全事故的情况，并定期向社会公布。</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第六章  法律责任 </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第八十七条 负有安全生产监督管理职责的部门的工作人员，有下列行为之一的，给予降级或者撤职的处分；构成犯罪的，依照刑法有关规定追究刑事责任：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（一）对不符合法定安全生产条件的涉及安全生产的事项予以批准或者验收通过的；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（二）发现未依法取得批准、验收的单位擅自从事有关活动或者接到举报后不予取缔或者不依法予以处理的；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（三）对已经依法取得批准的单位不履行监督管理职责，发现其不再具备安全生产条件而不撤销原批准或者发现安全生产违法行为不予查处的。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（四）在监督检查中发现重大事故隐患，不依法及时处理的。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负有安全生产监督管理职责的部门的工作人员有前款规定以外的滥用职权、玩忽职守、徇私舞弊行为的，依法给予处分；构成犯罪的，依照刑法有关规定追究刑事责任。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对有前款违法行为的机构，吊销其相应资质。</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第九十条 生产经营单位的决策机构、主要负责人或者个人经营的投资人不依照本法规定保证安全生产所必需的资金投入，致使生产经营</w:t>
      </w:r>
      <w:r w:rsidRPr="002739FE">
        <w:rPr>
          <w:rFonts w:ascii="微软雅黑" w:eastAsia="微软雅黑" w:hAnsi="微软雅黑" w:cs="宋体" w:hint="eastAsia"/>
          <w:color w:val="000000"/>
          <w:kern w:val="0"/>
          <w:sz w:val="27"/>
          <w:szCs w:val="27"/>
        </w:rPr>
        <w:lastRenderedPageBreak/>
        <w:t>单位不具备安全生产条件的，责令限期改正，提供必需的资金；逾期未改正的，责令生产经营单位停产停业整顿。</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有前款违法行为，导致发生生产安全事故的，对生产经营单位的主要负责人给予撤职处分，对个人经营的投资人处二万元以上二十万元以下的罚款；构成犯罪的，依照刑法有关规定追究刑事责任。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第九十一条 生产经营单位的主要负责人未履行本法规定的安全生产管理职责的，责令限期改正；逾期未改正的，处二万元以上五万元以下的罚款，责令生产经营单位停产停业整顿。</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生产经营单位的主要负责人有前款违法行为，导致发生生产安全事故的，给予撤职处分；构成犯罪的，依照刑法有关规定追究刑事责任。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第九十二条 生产经营单位的主要负责人未履行本法规定的安全生产管理职责，导致发生生产安全事故的，由安全生产监督管理部门依照下列规定处以罚款：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（一）发生一般事故的，处上一年年收入百分之三十的罚款；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（二）发生较大事故的，处上一年年收入百分之四十的罚款；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（三）发生重大事故的，处上一年年收入百分之六十的罚款；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（四）发生特别重大事故的，处上一年年收入百分之八十的罚款。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（一）未按照规定设置安全生产管理机构或者配备安全生产管理人员的；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（二）危险物品的生产、经营、储存单位以及矿山、金属冶炼、建筑施工、道路运输单位的主要负责人和安全生产管理人员未按照规定经考核合格的；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（三）未按照规定对从业人员、被派遣劳动者、实习学生进行安全生产教育和培训，或者未按照规定如实告知有关的安全生产事项的；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（四）未如实记录安全生产教育和培训情况的；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（五）未将事故隐患排查治理情况如实记录或者未向从业人员通报的；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（六）未按照规定制定生产安全事故应急救援预案或者未定期组织演练的；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（七）特种作业人员未按照规定经专门的安全作业培训并取得相应资格，上岗作业的。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（一）未按照规定对矿山、金属冶炼建设项目或者用于生产、储存、装卸危险物品的建设项目进行安全评价的；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（二）矿山、金属冶炼建设项目或者用于生产、储存、装卸危险物品的建设项目没有安全设施设计或者安全设施设计未按照规定报经有关部门审查同意的；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（三）矿山、金属冶炼建设项目或者用于生产、储存、装卸危险物品的建设项目的施工单位未按照批准的安全设施设计施工的；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（四）矿山、金属冶炼建设项目或者用于生产、储存危险物品的建设项目竣工投入生产或者使用前，安全设施未经验收合格的。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（一）未在有较大危险因素的生产经营场所和有关设施、设备上设置明显的安全警示标志的；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（二）安全设备的安装、使用、检测、改造和报废不符合国家标准或者行业标准的；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（三）未对安全设备进行经常性维护、保养和定期检测的；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（四）未为从业人员提供符合国家标准或者行业标准的劳动防护用品的；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（五）危险物品的容器、运输工具，以及涉及人身安全、危险性较大的海洋石油开采特种设备和矿山井下特种设备未经具有专业资质的机构检测、检验合格，取得安全使用证或者安全标志，投入使用的；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（六）使用应当淘汰的危及生产安全的工艺、设备的。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第九十七条 未经依法批准，擅自生产、经营、运输、储存、使用危险物品或者处置废弃危险物品的，依照有关危险物品安全管理的法律、行政法规的规定予以处罚；构成犯罪的，依照刑法有关规定追究刑事责任。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（一）生产、经营、运输、储存、使用危险物品或者处置废弃危险物品，未建立专门安全管理制度、未采取可靠的安全措施的；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（二）对重大危险源未登记建档，或者未进行评估、监控，或者未制定应急预案的；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（三）进行爆破、吊装以及国务院安全生产监督管理部门会同国务院有关部门规定的其他危险作业，未安排专门人员进行现场安全管理的；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（四）未建立事故隐患排查治理制度的。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整顿。</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（一）生产、经营、储存、使用危险物品的车间、商店、仓库与员工宿舍在同一座建筑内，或者与员工宿舍的距离不符合安全要求的；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（二）生产经营场所和员工宿舍未设有符合紧急疏散需要、标志明显、保持畅通的出口，或者锁闭、封堵生产经营场所或者员工宿舍出口的。</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第一百零四条 生产经营单位的从业人员不服从管理，违反安全生产规章制度或者操作规程的，由生产经营单位给予批评教育，依照有关规章制度给予处分；构成犯罪的，依照刑法有关规定追究刑事责任。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生产经营单位的主要负责人对生产安全事故隐瞒不报、谎报或者迟报的，依照前款规定处罚。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第一百零八条 生产经营单位不具备本法和其他有关法律、行政法规和国家标准或者行业标准规定的安全生产条件，经停产停业整顿仍不具备安全生产条件的，予以关闭；有关部门应当依法吊销其有关证照。</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第一百零九条 发生生产安全事故，对负有责任的生产经营单位除要求其依法承担相应的赔偿等责任外，由安全生产监督管理部门依照下列规定处以罚款：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（一）发生一般事故的，处二十万元以上五十万元以下的罚款；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（二）发生较大事故的，处五十万元以上一百万元以下的罚款；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（三）发生重大事故的，处一百万元以上五百万元以下的罚款；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（四）发生特别重大事故的，处五百万元以上一千万元以下的罚款；情节特别严重的，处一千万元以上二千万元以下的罚款。</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第一百一十条 本法规定的行政处罚，由安全生产监督管理部门和其他负有安全生产监督管理职责的部门按照职责分工决定。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予以关闭的行政处罚由负有安全生产监督管理职责的部门报请县级以上人民政府按照国务院规定的权限决定；给予拘留的行政处罚由公安机关依照治安管理处罚法的规定决定。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第一百一十一条 生产经营单位发生生产安全事故造成人员伤亡、他人财产损失的，应当依法承担赔偿责任；拒不承担或者其负责人逃匿的，由人民法院依法强制执行。</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生产安全事故的责任人未依法承担赔偿责任，经人民法院依法采取执行措施后，仍不能对受害人给予足额赔偿的，应当继续履行赔偿义务；受害人发现责任人有其他财产的，可以随时请求人民法院执行。</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第一百一十二条 本法规定的生产安全一般事故、较大事故、重大事故、特别重大事故的划分标准由国务院规定。</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国务院安全生产监督管理部门和其他负有安全生产监督管理职责的部门应当根据各自的职责分工，制定相关行业、领域重大事故隐患的判定标准。</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 </w:t>
      </w:r>
    </w:p>
    <w:p w:rsidR="002739FE" w:rsidRPr="002739FE" w:rsidRDefault="002739FE" w:rsidP="002739FE">
      <w:pPr>
        <w:widowControl/>
        <w:shd w:val="clear" w:color="auto" w:fill="FFFFFF"/>
        <w:jc w:val="center"/>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b/>
          <w:bCs/>
          <w:color w:val="000000"/>
          <w:kern w:val="0"/>
          <w:sz w:val="27"/>
        </w:rPr>
        <w:t>第七章  附则 </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第一百一十三条 本法下列用语的含义：</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危险物品，是指易燃易爆物品、危险化学品、放射性物品等能够危及人身安全和财产安全的物品。</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lastRenderedPageBreak/>
        <w:t>重大危险源，是指长期地或者临时地生产、搬运、使用或者储存危险物品，且危险物品的数量等于或者超过临界量的单元（包括场所和设施）。</w:t>
      </w:r>
    </w:p>
    <w:p w:rsidR="002739FE" w:rsidRPr="002739FE" w:rsidRDefault="002739FE" w:rsidP="002739FE">
      <w:pPr>
        <w:widowControl/>
        <w:shd w:val="clear" w:color="auto" w:fill="FFFFFF"/>
        <w:ind w:firstLine="480"/>
        <w:jc w:val="left"/>
        <w:rPr>
          <w:rFonts w:ascii="微软雅黑" w:eastAsia="微软雅黑" w:hAnsi="微软雅黑" w:cs="宋体" w:hint="eastAsia"/>
          <w:color w:val="000000"/>
          <w:kern w:val="0"/>
          <w:sz w:val="27"/>
          <w:szCs w:val="27"/>
        </w:rPr>
      </w:pPr>
      <w:r w:rsidRPr="002739FE">
        <w:rPr>
          <w:rFonts w:ascii="微软雅黑" w:eastAsia="微软雅黑" w:hAnsi="微软雅黑" w:cs="宋体" w:hint="eastAsia"/>
          <w:color w:val="000000"/>
          <w:kern w:val="0"/>
          <w:sz w:val="27"/>
          <w:szCs w:val="27"/>
        </w:rPr>
        <w:t>第一百一十四条 本法自2014年12月1日起施行。</w:t>
      </w:r>
    </w:p>
    <w:p w:rsidR="00EF6F52" w:rsidRPr="002739FE" w:rsidRDefault="00EF6F52"/>
    <w:sectPr w:rsidR="00EF6F52" w:rsidRPr="002739FE" w:rsidSect="00EF6F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9FE"/>
    <w:rsid w:val="002739FE"/>
    <w:rsid w:val="00EF6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9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39FE"/>
    <w:rPr>
      <w:b/>
      <w:bCs/>
    </w:rPr>
  </w:style>
</w:styles>
</file>

<file path=word/webSettings.xml><?xml version="1.0" encoding="utf-8"?>
<w:webSettings xmlns:r="http://schemas.openxmlformats.org/officeDocument/2006/relationships" xmlns:w="http://schemas.openxmlformats.org/wordprocessingml/2006/main">
  <w:divs>
    <w:div w:id="303315685">
      <w:bodyDiv w:val="1"/>
      <w:marLeft w:val="0"/>
      <w:marRight w:val="0"/>
      <w:marTop w:val="0"/>
      <w:marBottom w:val="0"/>
      <w:divBdr>
        <w:top w:val="none" w:sz="0" w:space="0" w:color="auto"/>
        <w:left w:val="none" w:sz="0" w:space="0" w:color="auto"/>
        <w:bottom w:val="none" w:sz="0" w:space="0" w:color="auto"/>
        <w:right w:val="none" w:sz="0" w:space="0" w:color="auto"/>
      </w:divBdr>
      <w:divsChild>
        <w:div w:id="998507136">
          <w:marLeft w:val="0"/>
          <w:marRight w:val="0"/>
          <w:marTop w:val="0"/>
          <w:marBottom w:val="0"/>
          <w:divBdr>
            <w:top w:val="none" w:sz="0" w:space="0" w:color="auto"/>
            <w:left w:val="none" w:sz="0" w:space="0" w:color="auto"/>
            <w:bottom w:val="dashed" w:sz="6" w:space="4" w:color="CCCCCC"/>
            <w:right w:val="none" w:sz="0" w:space="0" w:color="auto"/>
          </w:divBdr>
        </w:div>
        <w:div w:id="2081977146">
          <w:marLeft w:val="0"/>
          <w:marRight w:val="0"/>
          <w:marTop w:val="0"/>
          <w:marBottom w:val="150"/>
          <w:divBdr>
            <w:top w:val="none" w:sz="0" w:space="0" w:color="auto"/>
            <w:left w:val="none" w:sz="0" w:space="0" w:color="auto"/>
            <w:bottom w:val="dashed"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2018-11-01T06:59:00Z</dcterms:created>
  <dcterms:modified xsi:type="dcterms:W3CDTF">2018-11-01T06:59:00Z</dcterms:modified>
</cp:coreProperties>
</file>