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3E" w:rsidRDefault="00AD033E" w:rsidP="00AD033E">
      <w:pPr>
        <w:tabs>
          <w:tab w:val="center" w:pos="4320"/>
          <w:tab w:val="left" w:pos="7905"/>
        </w:tabs>
        <w:spacing w:line="800" w:lineRule="exact"/>
        <w:ind w:rightChars="-159" w:right="-334"/>
        <w:jc w:val="left"/>
        <w:rPr>
          <w:rFonts w:ascii="华文中宋" w:eastAsia="华文中宋" w:hAnsi="华文中宋"/>
          <w:b/>
          <w:color w:val="FF0000"/>
          <w:sz w:val="68"/>
          <w:szCs w:val="68"/>
        </w:rPr>
      </w:pPr>
      <w:r>
        <w:rPr>
          <w:rFonts w:ascii="华文中宋" w:eastAsia="华文中宋" w:hAnsi="华文中宋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1066800</wp:posOffset>
            </wp:positionV>
            <wp:extent cx="5715000" cy="58102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</w:p>
    <w:p w:rsidR="00A02C8C" w:rsidRDefault="00743F19" w:rsidP="00A02C8C">
      <w:pPr>
        <w:widowControl/>
        <w:spacing w:line="800" w:lineRule="exact"/>
        <w:jc w:val="center"/>
        <w:rPr>
          <w:rFonts w:ascii="宋体" w:hAnsi="宋体" w:cs="Lucida Sans Unicode"/>
          <w:color w:val="000000"/>
          <w:kern w:val="0"/>
          <w:sz w:val="30"/>
          <w:szCs w:val="30"/>
        </w:rPr>
      </w:pPr>
      <w:r w:rsidRPr="00743F19">
        <w:rPr>
          <w:rFonts w:ascii="宋体" w:hAnsi="宋体" w:cs="Lucida Sans Unicode"/>
          <w:b/>
          <w:noProof/>
          <w:color w:val="000000"/>
          <w:kern w:val="0"/>
          <w:sz w:val="44"/>
          <w:szCs w:val="44"/>
        </w:rPr>
        <w:pict>
          <v:line id="直线 10" o:spid="_x0000_s1026" style="position:absolute;left:0;text-align:left;z-index:251660288" from="-5.25pt,29pt" to="445.65pt,29pt" strokecolor="red" strokeweight="2pt">
            <v:fill o:detectmouseclick="t"/>
          </v:line>
        </w:pict>
      </w:r>
    </w:p>
    <w:p w:rsidR="001A4AB0" w:rsidRDefault="001A4AB0" w:rsidP="00A02C8C"/>
    <w:p w:rsidR="00A02C8C" w:rsidRPr="001A4AB0" w:rsidRDefault="001A4AB0" w:rsidP="001A4A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A02C8C" w:rsidRDefault="00A02C8C" w:rsidP="00A02C8C"/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 w:rsidRPr="00D37F48">
        <w:rPr>
          <w:rFonts w:ascii="仿宋" w:eastAsia="仿宋" w:hAnsi="仿宋" w:hint="eastAsia"/>
          <w:sz w:val="32"/>
          <w:szCs w:val="32"/>
        </w:rPr>
        <w:t>各会员单位：</w:t>
      </w:r>
    </w:p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定于</w:t>
      </w:r>
      <w:r w:rsidR="00A86F5B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A86F5B">
        <w:rPr>
          <w:rFonts w:ascii="仿宋" w:eastAsia="仿宋" w:hAnsi="仿宋" w:hint="eastAsia"/>
          <w:color w:val="000000"/>
          <w:sz w:val="32"/>
          <w:szCs w:val="32"/>
        </w:rPr>
        <w:t>28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日（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周</w:t>
      </w:r>
      <w:r w:rsidR="009C1D33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）下午14：30</w:t>
      </w:r>
      <w:r w:rsidRPr="002A43FF">
        <w:rPr>
          <w:rFonts w:ascii="仿宋" w:eastAsia="仿宋" w:hAnsi="仿宋" w:hint="eastAsia"/>
          <w:sz w:val="32"/>
          <w:szCs w:val="32"/>
        </w:rPr>
        <w:t xml:space="preserve"> ，</w:t>
      </w:r>
      <w:r w:rsidR="002A43FF" w:rsidRPr="002A43FF">
        <w:rPr>
          <w:rFonts w:ascii="仿宋" w:eastAsia="仿宋" w:hAnsi="仿宋" w:hint="eastAsia"/>
          <w:sz w:val="32"/>
          <w:szCs w:val="32"/>
        </w:rPr>
        <w:t>市公卫应急指挥中心1202会议室(鼓楼区紫竹林3号)</w:t>
      </w:r>
      <w:r w:rsidRPr="002A43FF">
        <w:rPr>
          <w:rFonts w:ascii="仿宋" w:eastAsia="仿宋" w:hAnsi="仿宋" w:hint="eastAsia"/>
          <w:sz w:val="32"/>
          <w:szCs w:val="32"/>
        </w:rPr>
        <w:t>，召开201</w:t>
      </w:r>
      <w:r w:rsidR="00A86F5B">
        <w:rPr>
          <w:rFonts w:ascii="仿宋" w:eastAsia="仿宋" w:hAnsi="仿宋" w:hint="eastAsia"/>
          <w:sz w:val="32"/>
          <w:szCs w:val="32"/>
        </w:rPr>
        <w:t>9</w:t>
      </w:r>
      <w:r w:rsidRPr="002A43FF">
        <w:rPr>
          <w:rFonts w:ascii="仿宋" w:eastAsia="仿宋" w:hAnsi="仿宋" w:hint="eastAsia"/>
          <w:sz w:val="32"/>
          <w:szCs w:val="32"/>
        </w:rPr>
        <w:t>年度</w:t>
      </w:r>
      <w:r w:rsidR="008425FF">
        <w:rPr>
          <w:rFonts w:ascii="仿宋" w:eastAsia="仿宋" w:hAnsi="仿宋" w:hint="eastAsia"/>
          <w:sz w:val="32"/>
          <w:szCs w:val="32"/>
        </w:rPr>
        <w:t>第</w:t>
      </w:r>
      <w:r w:rsidR="00A86F5B">
        <w:rPr>
          <w:rFonts w:ascii="仿宋" w:eastAsia="仿宋" w:hAnsi="仿宋" w:hint="eastAsia"/>
          <w:sz w:val="32"/>
          <w:szCs w:val="32"/>
        </w:rPr>
        <w:t>一</w:t>
      </w:r>
      <w:r w:rsidR="008425FF">
        <w:rPr>
          <w:rFonts w:ascii="仿宋" w:eastAsia="仿宋" w:hAnsi="仿宋" w:hint="eastAsia"/>
          <w:sz w:val="32"/>
          <w:szCs w:val="32"/>
        </w:rPr>
        <w:t>次</w:t>
      </w:r>
      <w:r w:rsidRPr="002A43FF">
        <w:rPr>
          <w:rFonts w:ascii="仿宋" w:eastAsia="仿宋" w:hAnsi="仿宋" w:hint="eastAsia"/>
          <w:sz w:val="32"/>
          <w:szCs w:val="32"/>
        </w:rPr>
        <w:t>总务科</w:t>
      </w:r>
      <w:r w:rsidR="00A86F5B" w:rsidRPr="002A43FF">
        <w:rPr>
          <w:rFonts w:ascii="仿宋" w:eastAsia="仿宋" w:hAnsi="仿宋" w:hint="eastAsia"/>
          <w:sz w:val="32"/>
          <w:szCs w:val="32"/>
        </w:rPr>
        <w:t>（</w:t>
      </w:r>
      <w:r w:rsidR="00A86F5B">
        <w:rPr>
          <w:rFonts w:ascii="仿宋" w:eastAsia="仿宋" w:hAnsi="仿宋" w:hint="eastAsia"/>
          <w:sz w:val="32"/>
          <w:szCs w:val="32"/>
        </w:rPr>
        <w:t>处</w:t>
      </w:r>
      <w:r w:rsidR="00A86F5B" w:rsidRPr="002A43FF">
        <w:rPr>
          <w:rFonts w:ascii="仿宋" w:eastAsia="仿宋" w:hAnsi="仿宋" w:hint="eastAsia"/>
          <w:sz w:val="32"/>
          <w:szCs w:val="32"/>
        </w:rPr>
        <w:t>）</w:t>
      </w:r>
      <w:r w:rsidRPr="002A43FF">
        <w:rPr>
          <w:rFonts w:ascii="仿宋" w:eastAsia="仿宋" w:hAnsi="仿宋" w:hint="eastAsia"/>
          <w:sz w:val="32"/>
          <w:szCs w:val="32"/>
        </w:rPr>
        <w:t>长例会，进行工作交流研讨，请各单位总务科</w:t>
      </w:r>
      <w:r w:rsidR="00A86F5B" w:rsidRPr="002A43FF">
        <w:rPr>
          <w:rFonts w:ascii="仿宋" w:eastAsia="仿宋" w:hAnsi="仿宋" w:hint="eastAsia"/>
          <w:sz w:val="32"/>
          <w:szCs w:val="32"/>
        </w:rPr>
        <w:t>（</w:t>
      </w:r>
      <w:r w:rsidR="00A86F5B">
        <w:rPr>
          <w:rFonts w:ascii="仿宋" w:eastAsia="仿宋" w:hAnsi="仿宋" w:hint="eastAsia"/>
          <w:sz w:val="32"/>
          <w:szCs w:val="32"/>
        </w:rPr>
        <w:t>处</w:t>
      </w:r>
      <w:r w:rsidR="00A86F5B" w:rsidRPr="002A43FF">
        <w:rPr>
          <w:rFonts w:ascii="仿宋" w:eastAsia="仿宋" w:hAnsi="仿宋" w:hint="eastAsia"/>
          <w:sz w:val="32"/>
          <w:szCs w:val="32"/>
        </w:rPr>
        <w:t>）</w:t>
      </w:r>
      <w:r w:rsidRPr="002A43FF">
        <w:rPr>
          <w:rFonts w:ascii="仿宋" w:eastAsia="仿宋" w:hAnsi="仿宋" w:hint="eastAsia"/>
          <w:sz w:val="32"/>
          <w:szCs w:val="32"/>
        </w:rPr>
        <w:t>长准时参加。</w:t>
      </w:r>
    </w:p>
    <w:p w:rsidR="00A86F5B" w:rsidRDefault="008425F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交流研讨</w:t>
      </w:r>
      <w:r w:rsidR="00A86F5B">
        <w:rPr>
          <w:rFonts w:ascii="仿宋" w:eastAsia="仿宋" w:hAnsi="仿宋" w:hint="eastAsia"/>
          <w:sz w:val="32"/>
          <w:szCs w:val="32"/>
        </w:rPr>
        <w:t>主题</w:t>
      </w:r>
      <w:r>
        <w:rPr>
          <w:rFonts w:ascii="仿宋" w:eastAsia="仿宋" w:hAnsi="仿宋" w:hint="eastAsia"/>
          <w:sz w:val="32"/>
          <w:szCs w:val="32"/>
        </w:rPr>
        <w:t>：</w:t>
      </w:r>
      <w:r w:rsidR="005E10E7">
        <w:rPr>
          <w:rFonts w:ascii="仿宋" w:eastAsia="仿宋" w:hAnsi="仿宋" w:hint="eastAsia"/>
          <w:sz w:val="32"/>
          <w:szCs w:val="32"/>
        </w:rPr>
        <w:t>食堂</w:t>
      </w:r>
      <w:r w:rsidR="00A86F5B">
        <w:rPr>
          <w:rFonts w:ascii="仿宋" w:eastAsia="仿宋" w:hAnsi="仿宋" w:hint="eastAsia"/>
          <w:sz w:val="32"/>
          <w:szCs w:val="32"/>
        </w:rPr>
        <w:t>污水排放处理设施改造及管理</w:t>
      </w:r>
      <w:r w:rsidR="005E10E7">
        <w:rPr>
          <w:rFonts w:ascii="仿宋" w:eastAsia="仿宋" w:hAnsi="仿宋" w:hint="eastAsia"/>
          <w:sz w:val="32"/>
          <w:szCs w:val="32"/>
        </w:rPr>
        <w:t>。</w:t>
      </w:r>
    </w:p>
    <w:p w:rsidR="005E10E7" w:rsidRDefault="00D56B2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交流发言</w:t>
      </w:r>
      <w:r w:rsidR="005E10E7"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：</w:t>
      </w:r>
      <w:r w:rsidR="005E10E7">
        <w:rPr>
          <w:rFonts w:ascii="仿宋" w:eastAsia="仿宋" w:hAnsi="仿宋" w:hint="eastAsia"/>
          <w:sz w:val="32"/>
          <w:szCs w:val="32"/>
        </w:rPr>
        <w:t>南京鼓楼医院、南京市江宁医院、南京市红十字医院分享食堂污水排放处理设施改造及管理经验体会。</w:t>
      </w:r>
    </w:p>
    <w:p w:rsidR="008425FF" w:rsidRPr="002A43FF" w:rsidRDefault="005E10E7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注意事项：</w:t>
      </w:r>
      <w:r w:rsidR="009C1D33">
        <w:rPr>
          <w:rFonts w:ascii="仿宋" w:eastAsia="仿宋" w:hAnsi="仿宋" w:hint="eastAsia"/>
          <w:sz w:val="32"/>
          <w:szCs w:val="32"/>
        </w:rPr>
        <w:t>1.指定发言</w:t>
      </w:r>
      <w:r w:rsidR="00D56B2F">
        <w:rPr>
          <w:rFonts w:ascii="仿宋" w:eastAsia="仿宋" w:hAnsi="仿宋" w:hint="eastAsia"/>
          <w:sz w:val="32"/>
          <w:szCs w:val="32"/>
        </w:rPr>
        <w:t>单位</w:t>
      </w:r>
      <w:r w:rsidR="009C1D33">
        <w:rPr>
          <w:rFonts w:ascii="仿宋" w:eastAsia="仿宋" w:hAnsi="仿宋" w:hint="eastAsia"/>
          <w:sz w:val="32"/>
          <w:szCs w:val="32"/>
        </w:rPr>
        <w:t>以PPT形式分享经验体会，</w:t>
      </w:r>
      <w:r w:rsidR="00D56B2F">
        <w:rPr>
          <w:rFonts w:ascii="仿宋" w:eastAsia="仿宋" w:hAnsi="仿宋" w:hint="eastAsia"/>
          <w:sz w:val="32"/>
          <w:szCs w:val="32"/>
        </w:rPr>
        <w:t>时间控制在</w:t>
      </w:r>
      <w:r>
        <w:rPr>
          <w:rFonts w:ascii="仿宋" w:eastAsia="仿宋" w:hAnsi="仿宋" w:hint="eastAsia"/>
          <w:sz w:val="32"/>
          <w:szCs w:val="32"/>
        </w:rPr>
        <w:t>10</w:t>
      </w:r>
      <w:r w:rsidR="00D56B2F">
        <w:rPr>
          <w:rFonts w:ascii="仿宋" w:eastAsia="仿宋" w:hAnsi="仿宋" w:hint="eastAsia"/>
          <w:sz w:val="32"/>
          <w:szCs w:val="32"/>
        </w:rPr>
        <w:t>分钟</w:t>
      </w:r>
      <w:r w:rsidR="009C1D33">
        <w:rPr>
          <w:rFonts w:ascii="仿宋" w:eastAsia="仿宋" w:hAnsi="仿宋" w:hint="eastAsia"/>
          <w:sz w:val="32"/>
          <w:szCs w:val="32"/>
        </w:rPr>
        <w:t>；2.其他单位提出食堂污水排放处理设施改造及管理问题和合理化建议，积极参与互动。</w:t>
      </w:r>
    </w:p>
    <w:p w:rsidR="006374AB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21BB">
        <w:rPr>
          <w:rFonts w:ascii="仿宋" w:eastAsia="仿宋" w:hAnsi="仿宋" w:hint="eastAsia"/>
          <w:sz w:val="32"/>
          <w:szCs w:val="32"/>
        </w:rPr>
        <w:t xml:space="preserve"> </w:t>
      </w:r>
      <w:r w:rsidR="005E10E7">
        <w:rPr>
          <w:rFonts w:ascii="仿宋" w:eastAsia="仿宋" w:hAnsi="仿宋" w:hint="eastAsia"/>
          <w:sz w:val="32"/>
          <w:szCs w:val="32"/>
        </w:rPr>
        <w:t>7</w:t>
      </w:r>
      <w:r w:rsidR="008C21BB" w:rsidRPr="002A43FF">
        <w:rPr>
          <w:rFonts w:ascii="仿宋" w:eastAsia="仿宋" w:hAnsi="仿宋" w:hint="eastAsia"/>
          <w:sz w:val="32"/>
          <w:szCs w:val="32"/>
        </w:rPr>
        <w:t>月</w:t>
      </w:r>
      <w:r w:rsidR="005E10E7">
        <w:rPr>
          <w:rFonts w:ascii="仿宋" w:eastAsia="仿宋" w:hAnsi="仿宋" w:hint="eastAsia"/>
          <w:sz w:val="32"/>
          <w:szCs w:val="32"/>
        </w:rPr>
        <w:t>5</w:t>
      </w:r>
      <w:r w:rsidR="008C21BB" w:rsidRPr="002A43FF">
        <w:rPr>
          <w:rFonts w:ascii="仿宋" w:eastAsia="仿宋" w:hAnsi="仿宋" w:hint="eastAsia"/>
          <w:sz w:val="32"/>
          <w:szCs w:val="32"/>
        </w:rPr>
        <w:t>日前将</w:t>
      </w:r>
      <w:r w:rsidR="005E10E7">
        <w:rPr>
          <w:rFonts w:ascii="仿宋" w:eastAsia="仿宋" w:hAnsi="仿宋" w:hint="eastAsia"/>
          <w:sz w:val="32"/>
          <w:szCs w:val="32"/>
        </w:rPr>
        <w:t>上半年</w:t>
      </w:r>
      <w:r w:rsidR="009C1D33">
        <w:rPr>
          <w:rFonts w:ascii="仿宋" w:eastAsia="仿宋" w:hAnsi="仿宋" w:hint="eastAsia"/>
          <w:sz w:val="32"/>
          <w:szCs w:val="32"/>
        </w:rPr>
        <w:t>总务</w:t>
      </w:r>
      <w:r w:rsidR="005E10E7">
        <w:rPr>
          <w:rFonts w:ascii="仿宋" w:eastAsia="仿宋" w:hAnsi="仿宋" w:hint="eastAsia"/>
          <w:sz w:val="32"/>
          <w:szCs w:val="32"/>
        </w:rPr>
        <w:t>工</w:t>
      </w:r>
      <w:r w:rsidR="008C21BB">
        <w:rPr>
          <w:rFonts w:ascii="仿宋" w:eastAsia="仿宋" w:hAnsi="仿宋" w:hint="eastAsia"/>
          <w:sz w:val="32"/>
          <w:szCs w:val="32"/>
        </w:rPr>
        <w:t>作总</w:t>
      </w:r>
      <w:r w:rsidR="008C21BB" w:rsidRPr="002A43FF">
        <w:rPr>
          <w:rFonts w:ascii="仿宋" w:eastAsia="仿宋" w:hAnsi="仿宋" w:hint="eastAsia"/>
          <w:sz w:val="32"/>
          <w:szCs w:val="32"/>
        </w:rPr>
        <w:t>结电子版发至</w:t>
      </w:r>
      <w:r w:rsidR="005E10E7" w:rsidRPr="005E10E7">
        <w:rPr>
          <w:rFonts w:ascii="仿宋" w:eastAsia="仿宋" w:hAnsi="仿宋"/>
          <w:sz w:val="32"/>
          <w:szCs w:val="32"/>
        </w:rPr>
        <w:t>200816026</w:t>
      </w:r>
      <w:r w:rsidR="008C21BB" w:rsidRPr="002A43FF">
        <w:rPr>
          <w:rFonts w:ascii="仿宋" w:eastAsia="仿宋" w:hAnsi="仿宋" w:hint="eastAsia"/>
          <w:sz w:val="32"/>
          <w:szCs w:val="32"/>
        </w:rPr>
        <w:t>@qq.com邮箱。</w:t>
      </w:r>
      <w:r>
        <w:rPr>
          <w:rFonts w:ascii="仿宋" w:eastAsia="仿宋" w:hAnsi="仿宋" w:hint="eastAsia"/>
          <w:sz w:val="32"/>
          <w:szCs w:val="32"/>
        </w:rPr>
        <w:t>联系人：李跃峰，</w:t>
      </w:r>
      <w:r w:rsidR="005E10E7">
        <w:rPr>
          <w:rFonts w:ascii="仿宋" w:eastAsia="仿宋" w:hAnsi="仿宋" w:hint="eastAsia"/>
          <w:sz w:val="32"/>
          <w:szCs w:val="32"/>
        </w:rPr>
        <w:t>张文琦</w:t>
      </w:r>
      <w:r>
        <w:rPr>
          <w:rFonts w:ascii="仿宋" w:eastAsia="仿宋" w:hAnsi="仿宋" w:hint="eastAsia"/>
          <w:sz w:val="32"/>
          <w:szCs w:val="32"/>
        </w:rPr>
        <w:t>；联系电话：13813929910，</w:t>
      </w:r>
      <w:r w:rsidR="005E10E7">
        <w:rPr>
          <w:rFonts w:ascii="仿宋" w:eastAsia="仿宋" w:hAnsi="仿宋" w:hint="eastAsia"/>
          <w:sz w:val="32"/>
          <w:szCs w:val="32"/>
        </w:rPr>
        <w:t>13851516789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295275</wp:posOffset>
            </wp:positionV>
            <wp:extent cx="2152650" cy="1895475"/>
            <wp:effectExtent l="19050" t="0" r="0" b="0"/>
            <wp:wrapNone/>
            <wp:docPr id="1" name="图片 0" descr="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4AB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1A4AB0">
        <w:rPr>
          <w:rFonts w:ascii="仿宋" w:eastAsia="仿宋" w:hAnsi="仿宋" w:hint="eastAsia"/>
          <w:sz w:val="32"/>
          <w:szCs w:val="32"/>
        </w:rPr>
        <w:t>管理</w:t>
      </w:r>
      <w:r w:rsidR="001A4AB0" w:rsidRPr="00D37F48">
        <w:rPr>
          <w:rFonts w:ascii="仿宋" w:eastAsia="仿宋" w:hAnsi="仿宋" w:hint="eastAsia"/>
          <w:sz w:val="32"/>
          <w:szCs w:val="32"/>
        </w:rPr>
        <w:t>办公室</w:t>
      </w:r>
    </w:p>
    <w:p w:rsidR="001A4AB0" w:rsidRPr="00D37F48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</w:t>
      </w:r>
      <w:r w:rsidR="005E10E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5E10E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E10E7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02C8C" w:rsidRDefault="00A02C8C" w:rsidP="00D56B2F">
      <w:pPr>
        <w:spacing w:line="560" w:lineRule="exact"/>
      </w:pPr>
    </w:p>
    <w:sectPr w:rsidR="00A02C8C" w:rsidSect="00A02C8C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44" w:rsidRDefault="00C86B44" w:rsidP="00BB5AC3">
      <w:r>
        <w:separator/>
      </w:r>
    </w:p>
  </w:endnote>
  <w:endnote w:type="continuationSeparator" w:id="0">
    <w:p w:rsidR="00C86B44" w:rsidRDefault="00C86B44" w:rsidP="00BB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44" w:rsidRDefault="00C86B44" w:rsidP="00BB5AC3">
      <w:r>
        <w:separator/>
      </w:r>
    </w:p>
  </w:footnote>
  <w:footnote w:type="continuationSeparator" w:id="0">
    <w:p w:rsidR="00C86B44" w:rsidRDefault="00C86B44" w:rsidP="00BB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8C"/>
    <w:rsid w:val="00031DD2"/>
    <w:rsid w:val="0006644F"/>
    <w:rsid w:val="00075249"/>
    <w:rsid w:val="001A4AB0"/>
    <w:rsid w:val="001B5D79"/>
    <w:rsid w:val="001D10AF"/>
    <w:rsid w:val="001F76DD"/>
    <w:rsid w:val="002A43FF"/>
    <w:rsid w:val="002C268B"/>
    <w:rsid w:val="002F4C92"/>
    <w:rsid w:val="003B0E09"/>
    <w:rsid w:val="003F058D"/>
    <w:rsid w:val="00435CB7"/>
    <w:rsid w:val="00483DA0"/>
    <w:rsid w:val="00490995"/>
    <w:rsid w:val="00522856"/>
    <w:rsid w:val="005E10E7"/>
    <w:rsid w:val="006374AB"/>
    <w:rsid w:val="0068713B"/>
    <w:rsid w:val="006A6ECA"/>
    <w:rsid w:val="00743F19"/>
    <w:rsid w:val="007634B6"/>
    <w:rsid w:val="007E4234"/>
    <w:rsid w:val="008425FF"/>
    <w:rsid w:val="008C21BB"/>
    <w:rsid w:val="008C39A6"/>
    <w:rsid w:val="008C7BB8"/>
    <w:rsid w:val="009A3D74"/>
    <w:rsid w:val="009C1D33"/>
    <w:rsid w:val="00A02C8C"/>
    <w:rsid w:val="00A86F5B"/>
    <w:rsid w:val="00AB5758"/>
    <w:rsid w:val="00AD033E"/>
    <w:rsid w:val="00B1120D"/>
    <w:rsid w:val="00B424B4"/>
    <w:rsid w:val="00B5204C"/>
    <w:rsid w:val="00B750A4"/>
    <w:rsid w:val="00BB5AC3"/>
    <w:rsid w:val="00C00B59"/>
    <w:rsid w:val="00C86B44"/>
    <w:rsid w:val="00C87CBB"/>
    <w:rsid w:val="00CA682E"/>
    <w:rsid w:val="00D11F52"/>
    <w:rsid w:val="00D56B2F"/>
    <w:rsid w:val="00DC539E"/>
    <w:rsid w:val="00E07875"/>
    <w:rsid w:val="00F26DAA"/>
    <w:rsid w:val="00F94A67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2018-07-09T08:34:00Z</cp:lastPrinted>
  <dcterms:created xsi:type="dcterms:W3CDTF">2018-07-03T08:22:00Z</dcterms:created>
  <dcterms:modified xsi:type="dcterms:W3CDTF">2019-06-21T00:40:00Z</dcterms:modified>
</cp:coreProperties>
</file>